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8E" w:rsidRPr="0063095F" w:rsidRDefault="0063095F" w:rsidP="00BD4BF1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129856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08" cy="6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58D" w:rsidRPr="0063095F">
        <w:rPr>
          <w:rFonts w:asciiTheme="minorHAnsi" w:hAnsiTheme="minorHAnsi" w:cstheme="minorHAnsi"/>
          <w:sz w:val="32"/>
          <w:szCs w:val="32"/>
        </w:rPr>
        <w:br/>
      </w:r>
    </w:p>
    <w:p w:rsidR="00500940" w:rsidRPr="0063095F" w:rsidRDefault="006E1C86" w:rsidP="0063095F">
      <w:pPr>
        <w:ind w:left="1080"/>
        <w:jc w:val="center"/>
        <w:rPr>
          <w:rFonts w:asciiTheme="minorHAnsi" w:hAnsiTheme="minorHAnsi" w:cstheme="minorHAnsi"/>
          <w:sz w:val="32"/>
          <w:szCs w:val="32"/>
        </w:rPr>
      </w:pPr>
      <w:r w:rsidRPr="0063095F">
        <w:rPr>
          <w:rFonts w:asciiTheme="minorHAnsi" w:hAnsiTheme="minorHAnsi" w:cstheme="minorHAnsi"/>
          <w:b/>
          <w:sz w:val="28"/>
          <w:szCs w:val="28"/>
        </w:rPr>
        <w:t>NAIOP 201</w:t>
      </w:r>
      <w:r w:rsidR="0063095F" w:rsidRPr="0063095F">
        <w:rPr>
          <w:rFonts w:asciiTheme="minorHAnsi" w:hAnsiTheme="minorHAnsi" w:cstheme="minorHAnsi"/>
          <w:b/>
          <w:sz w:val="28"/>
          <w:szCs w:val="28"/>
        </w:rPr>
        <w:t>8</w:t>
      </w:r>
      <w:r w:rsidR="00EC7C8E" w:rsidRPr="006309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27C3" w:rsidRPr="0063095F">
        <w:rPr>
          <w:rFonts w:asciiTheme="minorHAnsi" w:hAnsiTheme="minorHAnsi" w:cstheme="minorHAnsi"/>
          <w:b/>
          <w:sz w:val="28"/>
          <w:szCs w:val="28"/>
        </w:rPr>
        <w:t>South Sound Membership Form</w:t>
      </w:r>
      <w:r w:rsidR="00A527C3" w:rsidRPr="0063095F">
        <w:rPr>
          <w:rFonts w:asciiTheme="minorHAnsi" w:hAnsiTheme="minorHAnsi" w:cstheme="minorHAnsi"/>
          <w:b/>
          <w:sz w:val="28"/>
          <w:szCs w:val="28"/>
        </w:rPr>
        <w:br/>
      </w:r>
    </w:p>
    <w:p w:rsidR="00EC7C8E" w:rsidRPr="0063095F" w:rsidRDefault="00A527C3" w:rsidP="00EC7C8E">
      <w:pPr>
        <w:spacing w:line="360" w:lineRule="auto"/>
        <w:rPr>
          <w:rFonts w:asciiTheme="minorHAnsi" w:hAnsiTheme="minorHAnsi" w:cstheme="minorHAnsi"/>
        </w:rPr>
      </w:pPr>
      <w:r w:rsidRPr="0063095F">
        <w:rPr>
          <w:rFonts w:asciiTheme="minorHAnsi" w:hAnsiTheme="minorHAnsi" w:cstheme="minorHAnsi"/>
        </w:rPr>
        <w:t>Name</w:t>
      </w:r>
      <w:r w:rsidR="00EC7C8E" w:rsidRPr="0063095F">
        <w:rPr>
          <w:rFonts w:asciiTheme="minorHAnsi" w:hAnsiTheme="minorHAnsi" w:cstheme="minorHAnsi"/>
        </w:rPr>
        <w:t>:_______________________</w:t>
      </w:r>
      <w:r w:rsidRPr="0063095F">
        <w:rPr>
          <w:rFonts w:asciiTheme="minorHAnsi" w:hAnsiTheme="minorHAnsi" w:cstheme="minorHAnsi"/>
        </w:rPr>
        <w:t>_______________________</w:t>
      </w:r>
      <w:r w:rsidR="001729C4" w:rsidRPr="0063095F">
        <w:rPr>
          <w:rFonts w:asciiTheme="minorHAnsi" w:hAnsiTheme="minorHAnsi" w:cstheme="minorHAnsi"/>
        </w:rPr>
        <w:t>______</w:t>
      </w:r>
      <w:r w:rsidRPr="0063095F">
        <w:rPr>
          <w:rFonts w:asciiTheme="minorHAnsi" w:hAnsiTheme="minorHAnsi" w:cstheme="minorHAnsi"/>
        </w:rPr>
        <w:br/>
      </w:r>
      <w:r w:rsidR="00EC7C8E" w:rsidRPr="0063095F">
        <w:rPr>
          <w:rFonts w:asciiTheme="minorHAnsi" w:hAnsiTheme="minorHAnsi" w:cstheme="minorHAnsi"/>
        </w:rPr>
        <w:t>Company:_____________</w:t>
      </w:r>
      <w:r w:rsidRPr="0063095F">
        <w:rPr>
          <w:rFonts w:asciiTheme="minorHAnsi" w:hAnsiTheme="minorHAnsi" w:cstheme="minorHAnsi"/>
        </w:rPr>
        <w:t>______________________________</w:t>
      </w:r>
      <w:r w:rsidR="001729C4" w:rsidRPr="0063095F">
        <w:rPr>
          <w:rFonts w:asciiTheme="minorHAnsi" w:hAnsiTheme="minorHAnsi" w:cstheme="minorHAnsi"/>
        </w:rPr>
        <w:t>______</w:t>
      </w:r>
      <w:r w:rsidRPr="0063095F">
        <w:rPr>
          <w:rFonts w:asciiTheme="minorHAnsi" w:hAnsiTheme="minorHAnsi" w:cstheme="minorHAnsi"/>
        </w:rPr>
        <w:br/>
        <w:t>Title:________________________________________________</w:t>
      </w:r>
      <w:r w:rsidR="001729C4" w:rsidRPr="0063095F">
        <w:rPr>
          <w:rFonts w:asciiTheme="minorHAnsi" w:hAnsiTheme="minorHAnsi" w:cstheme="minorHAnsi"/>
        </w:rPr>
        <w:t>______</w:t>
      </w:r>
      <w:r w:rsidRPr="0063095F">
        <w:rPr>
          <w:rFonts w:asciiTheme="minorHAnsi" w:hAnsiTheme="minorHAnsi" w:cstheme="minorHAnsi"/>
        </w:rPr>
        <w:br/>
        <w:t>Scope of Work:_______________________________________</w:t>
      </w:r>
      <w:r w:rsidR="001729C4" w:rsidRPr="0063095F">
        <w:rPr>
          <w:rFonts w:asciiTheme="minorHAnsi" w:hAnsiTheme="minorHAnsi" w:cstheme="minorHAnsi"/>
        </w:rPr>
        <w:t>______</w:t>
      </w:r>
    </w:p>
    <w:p w:rsidR="00EC7C8E" w:rsidRPr="0063095F" w:rsidRDefault="00EC7C8E" w:rsidP="00EC7C8E">
      <w:pPr>
        <w:spacing w:line="360" w:lineRule="auto"/>
        <w:rPr>
          <w:rFonts w:asciiTheme="minorHAnsi" w:hAnsiTheme="minorHAnsi" w:cstheme="minorHAnsi"/>
        </w:rPr>
      </w:pPr>
      <w:proofErr w:type="gramStart"/>
      <w:r w:rsidRPr="0063095F">
        <w:rPr>
          <w:rFonts w:asciiTheme="minorHAnsi" w:hAnsiTheme="minorHAnsi" w:cstheme="minorHAnsi"/>
        </w:rPr>
        <w:t>Address:_</w:t>
      </w:r>
      <w:proofErr w:type="gramEnd"/>
      <w:r w:rsidRPr="0063095F">
        <w:rPr>
          <w:rFonts w:asciiTheme="minorHAnsi" w:hAnsiTheme="minorHAnsi" w:cstheme="minorHAnsi"/>
        </w:rPr>
        <w:t>_____________________</w:t>
      </w:r>
      <w:r w:rsidR="00A527C3" w:rsidRPr="0063095F">
        <w:rPr>
          <w:rFonts w:asciiTheme="minorHAnsi" w:hAnsiTheme="minorHAnsi" w:cstheme="minorHAnsi"/>
        </w:rPr>
        <w:t>_______________________</w:t>
      </w:r>
      <w:r w:rsidR="001729C4" w:rsidRPr="0063095F">
        <w:rPr>
          <w:rFonts w:asciiTheme="minorHAnsi" w:hAnsiTheme="minorHAnsi" w:cstheme="minorHAnsi"/>
        </w:rPr>
        <w:t>______</w:t>
      </w:r>
    </w:p>
    <w:p w:rsidR="00EC7C8E" w:rsidRPr="0063095F" w:rsidRDefault="00EC7C8E" w:rsidP="00EC7C8E">
      <w:pPr>
        <w:spacing w:line="360" w:lineRule="auto"/>
        <w:rPr>
          <w:rFonts w:asciiTheme="minorHAnsi" w:hAnsiTheme="minorHAnsi" w:cstheme="minorHAnsi"/>
          <w:u w:val="single"/>
        </w:rPr>
      </w:pPr>
      <w:proofErr w:type="gramStart"/>
      <w:r w:rsidRPr="0063095F">
        <w:rPr>
          <w:rFonts w:asciiTheme="minorHAnsi" w:hAnsiTheme="minorHAnsi" w:cstheme="minorHAnsi"/>
        </w:rPr>
        <w:t>Phone:_</w:t>
      </w:r>
      <w:proofErr w:type="gramEnd"/>
      <w:r w:rsidRPr="0063095F">
        <w:rPr>
          <w:rFonts w:asciiTheme="minorHAnsi" w:hAnsiTheme="minorHAnsi" w:cstheme="minorHAnsi"/>
        </w:rPr>
        <w:t>___________ Fax:_________</w:t>
      </w:r>
      <w:r w:rsidR="00AE683A" w:rsidRPr="0063095F">
        <w:rPr>
          <w:rFonts w:asciiTheme="minorHAnsi" w:hAnsiTheme="minorHAnsi" w:cstheme="minorHAnsi"/>
        </w:rPr>
        <w:t>___ Email:_____________</w:t>
      </w:r>
      <w:r w:rsidR="00A527C3" w:rsidRPr="0063095F">
        <w:rPr>
          <w:rFonts w:asciiTheme="minorHAnsi" w:hAnsiTheme="minorHAnsi" w:cstheme="minorHAnsi"/>
        </w:rPr>
        <w:t>_</w:t>
      </w:r>
      <w:r w:rsidR="001729C4" w:rsidRPr="0063095F">
        <w:rPr>
          <w:rFonts w:asciiTheme="minorHAnsi" w:hAnsiTheme="minorHAnsi" w:cstheme="minorHAnsi"/>
        </w:rPr>
        <w:t>_____</w:t>
      </w:r>
      <w:r w:rsidR="0006722A" w:rsidRPr="0063095F">
        <w:rPr>
          <w:rFonts w:asciiTheme="minorHAnsi" w:hAnsiTheme="minorHAnsi" w:cstheme="minorHAnsi"/>
        </w:rPr>
        <w:t>_</w:t>
      </w:r>
    </w:p>
    <w:p w:rsidR="00500940" w:rsidRPr="0063095F" w:rsidRDefault="00500940" w:rsidP="00EC7C8E">
      <w:pPr>
        <w:rPr>
          <w:rFonts w:asciiTheme="minorHAnsi" w:hAnsiTheme="minorHAnsi" w:cstheme="minorHAnsi"/>
          <w:sz w:val="22"/>
          <w:szCs w:val="22"/>
        </w:rPr>
      </w:pPr>
    </w:p>
    <w:p w:rsidR="00A527C3" w:rsidRPr="0063095F" w:rsidRDefault="0030609A" w:rsidP="00A527C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 xml:space="preserve">South Sound </w:t>
      </w:r>
      <w:r w:rsidR="00A527C3" w:rsidRPr="0063095F">
        <w:rPr>
          <w:rFonts w:asciiTheme="minorHAnsi" w:hAnsiTheme="minorHAnsi" w:cstheme="minorHAnsi"/>
          <w:sz w:val="22"/>
          <w:szCs w:val="22"/>
        </w:rPr>
        <w:t xml:space="preserve">Membership benefits include: </w:t>
      </w:r>
    </w:p>
    <w:p w:rsidR="00A527C3" w:rsidRPr="0063095F" w:rsidRDefault="00A527C3" w:rsidP="00A527C3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>Member pricing for South Sound events</w:t>
      </w:r>
    </w:p>
    <w:p w:rsidR="00A527C3" w:rsidRPr="00AE3B2E" w:rsidRDefault="0030609A" w:rsidP="00AE3B2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 xml:space="preserve">NAIOP South Sound </w:t>
      </w:r>
      <w:r w:rsidR="00A527C3" w:rsidRPr="0063095F">
        <w:rPr>
          <w:rFonts w:asciiTheme="minorHAnsi" w:hAnsiTheme="minorHAnsi" w:cstheme="minorHAnsi"/>
          <w:sz w:val="22"/>
          <w:szCs w:val="22"/>
        </w:rPr>
        <w:t>Sponsorship opportunities</w:t>
      </w:r>
      <w:r w:rsidRPr="006309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7C3" w:rsidRPr="0063095F" w:rsidRDefault="0030609A" w:rsidP="00A527C3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 xml:space="preserve">South Sound </w:t>
      </w:r>
      <w:r w:rsidR="00A527C3" w:rsidRPr="0063095F">
        <w:rPr>
          <w:rFonts w:asciiTheme="minorHAnsi" w:hAnsiTheme="minorHAnsi" w:cstheme="minorHAnsi"/>
          <w:sz w:val="22"/>
          <w:szCs w:val="22"/>
        </w:rPr>
        <w:t xml:space="preserve">Committee participation </w:t>
      </w:r>
    </w:p>
    <w:p w:rsidR="00A527C3" w:rsidRPr="0063095F" w:rsidRDefault="00A527C3" w:rsidP="00A527C3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 xml:space="preserve">NAIOP </w:t>
      </w:r>
      <w:r w:rsidR="0030609A" w:rsidRPr="0063095F">
        <w:rPr>
          <w:rFonts w:asciiTheme="minorHAnsi" w:hAnsiTheme="minorHAnsi" w:cstheme="minorHAnsi"/>
          <w:sz w:val="22"/>
          <w:szCs w:val="22"/>
        </w:rPr>
        <w:t xml:space="preserve">periodicals </w:t>
      </w:r>
      <w:r w:rsidRPr="0063095F">
        <w:rPr>
          <w:rFonts w:asciiTheme="minorHAnsi" w:hAnsiTheme="minorHAnsi" w:cstheme="minorHAnsi"/>
          <w:sz w:val="22"/>
          <w:szCs w:val="22"/>
        </w:rPr>
        <w:t xml:space="preserve">and continuing education </w:t>
      </w:r>
    </w:p>
    <w:p w:rsidR="00A527C3" w:rsidRPr="0063095F" w:rsidRDefault="00A527C3" w:rsidP="00A527C3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 xml:space="preserve">Access to </w:t>
      </w:r>
      <w:r w:rsidR="0030609A" w:rsidRPr="0063095F">
        <w:rPr>
          <w:rFonts w:asciiTheme="minorHAnsi" w:hAnsiTheme="minorHAnsi" w:cstheme="minorHAnsi"/>
          <w:sz w:val="22"/>
          <w:szCs w:val="22"/>
        </w:rPr>
        <w:t xml:space="preserve">NAIOP’s </w:t>
      </w:r>
      <w:r w:rsidRPr="0063095F">
        <w:rPr>
          <w:rFonts w:asciiTheme="minorHAnsi" w:hAnsiTheme="minorHAnsi" w:cstheme="minorHAnsi"/>
          <w:sz w:val="22"/>
          <w:szCs w:val="22"/>
        </w:rPr>
        <w:t xml:space="preserve">Government Affairs </w:t>
      </w:r>
      <w:r w:rsidR="0030609A" w:rsidRPr="0063095F">
        <w:rPr>
          <w:rFonts w:asciiTheme="minorHAnsi" w:hAnsiTheme="minorHAnsi" w:cstheme="minorHAnsi"/>
          <w:sz w:val="22"/>
          <w:szCs w:val="22"/>
        </w:rPr>
        <w:t>C</w:t>
      </w:r>
      <w:r w:rsidRPr="0063095F">
        <w:rPr>
          <w:rFonts w:asciiTheme="minorHAnsi" w:hAnsiTheme="minorHAnsi" w:cstheme="minorHAnsi"/>
          <w:sz w:val="22"/>
          <w:szCs w:val="22"/>
        </w:rPr>
        <w:t xml:space="preserve">ommittee </w:t>
      </w:r>
      <w:r w:rsidR="0030609A" w:rsidRPr="0063095F">
        <w:rPr>
          <w:rFonts w:asciiTheme="minorHAnsi" w:hAnsiTheme="minorHAnsi" w:cstheme="minorHAnsi"/>
          <w:sz w:val="22"/>
          <w:szCs w:val="22"/>
        </w:rPr>
        <w:t>(</w:t>
      </w:r>
      <w:r w:rsidRPr="0063095F">
        <w:rPr>
          <w:rFonts w:asciiTheme="minorHAnsi" w:hAnsiTheme="minorHAnsi" w:cstheme="minorHAnsi"/>
          <w:sz w:val="22"/>
          <w:szCs w:val="22"/>
        </w:rPr>
        <w:t xml:space="preserve">and two </w:t>
      </w:r>
      <w:r w:rsidR="0030609A" w:rsidRPr="0063095F">
        <w:rPr>
          <w:rFonts w:asciiTheme="minorHAnsi" w:hAnsiTheme="minorHAnsi" w:cstheme="minorHAnsi"/>
          <w:sz w:val="22"/>
          <w:szCs w:val="22"/>
        </w:rPr>
        <w:t xml:space="preserve">industry </w:t>
      </w:r>
      <w:r w:rsidRPr="0063095F">
        <w:rPr>
          <w:rFonts w:asciiTheme="minorHAnsi" w:hAnsiTheme="minorHAnsi" w:cstheme="minorHAnsi"/>
          <w:sz w:val="22"/>
          <w:szCs w:val="22"/>
        </w:rPr>
        <w:t>lobbyists</w:t>
      </w:r>
      <w:r w:rsidR="0030609A" w:rsidRPr="0063095F">
        <w:rPr>
          <w:rFonts w:asciiTheme="minorHAnsi" w:hAnsiTheme="minorHAnsi" w:cstheme="minorHAnsi"/>
          <w:sz w:val="22"/>
          <w:szCs w:val="22"/>
        </w:rPr>
        <w:t>)</w:t>
      </w:r>
    </w:p>
    <w:p w:rsidR="00A527C3" w:rsidRPr="0063095F" w:rsidRDefault="00A527C3" w:rsidP="00A527C3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>Recognition of membership at South Sound event</w:t>
      </w:r>
      <w:r w:rsidR="00AE3B2E">
        <w:rPr>
          <w:rFonts w:asciiTheme="minorHAnsi" w:hAnsiTheme="minorHAnsi" w:cstheme="minorHAnsi"/>
          <w:sz w:val="22"/>
          <w:szCs w:val="22"/>
        </w:rPr>
        <w:t>s</w:t>
      </w:r>
    </w:p>
    <w:p w:rsidR="00F42EEF" w:rsidRPr="0063095F" w:rsidRDefault="00B747D5" w:rsidP="00F42EEF">
      <w:p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ab/>
      </w:r>
      <w:r w:rsidRPr="0063095F">
        <w:rPr>
          <w:rFonts w:asciiTheme="minorHAnsi" w:hAnsiTheme="minorHAnsi" w:cstheme="minorHAnsi"/>
          <w:sz w:val="22"/>
          <w:szCs w:val="22"/>
        </w:rPr>
        <w:tab/>
      </w:r>
      <w:r w:rsidRPr="0063095F">
        <w:rPr>
          <w:rFonts w:asciiTheme="minorHAnsi" w:hAnsiTheme="minorHAnsi" w:cstheme="minorHAnsi"/>
          <w:sz w:val="22"/>
          <w:szCs w:val="22"/>
        </w:rPr>
        <w:tab/>
      </w:r>
      <w:r w:rsidRPr="0063095F">
        <w:rPr>
          <w:rFonts w:asciiTheme="minorHAnsi" w:hAnsiTheme="minorHAnsi" w:cstheme="minorHAnsi"/>
          <w:sz w:val="22"/>
          <w:szCs w:val="22"/>
        </w:rPr>
        <w:tab/>
      </w:r>
      <w:r w:rsidRPr="0063095F">
        <w:rPr>
          <w:rFonts w:asciiTheme="minorHAnsi" w:hAnsiTheme="minorHAnsi" w:cstheme="minorHAnsi"/>
          <w:sz w:val="22"/>
          <w:szCs w:val="22"/>
        </w:rPr>
        <w:tab/>
      </w:r>
    </w:p>
    <w:p w:rsidR="00EC7C8E" w:rsidRPr="0063095F" w:rsidRDefault="00EC7C8E" w:rsidP="00EC7C8E">
      <w:pPr>
        <w:rPr>
          <w:rFonts w:asciiTheme="minorHAnsi" w:hAnsiTheme="minorHAnsi" w:cstheme="minorHAnsi"/>
          <w:b/>
          <w:sz w:val="22"/>
          <w:szCs w:val="22"/>
        </w:rPr>
      </w:pPr>
      <w:r w:rsidRPr="0063095F">
        <w:rPr>
          <w:rFonts w:asciiTheme="minorHAnsi" w:hAnsiTheme="minorHAnsi" w:cstheme="minorHAnsi"/>
          <w:b/>
          <w:sz w:val="22"/>
          <w:szCs w:val="22"/>
        </w:rPr>
        <w:t xml:space="preserve">Total amount </w:t>
      </w:r>
      <w:r w:rsidR="0030609A" w:rsidRPr="0063095F">
        <w:rPr>
          <w:rFonts w:asciiTheme="minorHAnsi" w:hAnsiTheme="minorHAnsi" w:cstheme="minorHAnsi"/>
          <w:b/>
          <w:sz w:val="22"/>
          <w:szCs w:val="22"/>
        </w:rPr>
        <w:t>of South Sound Membership</w:t>
      </w:r>
      <w:r w:rsidRPr="0063095F">
        <w:rPr>
          <w:rFonts w:asciiTheme="minorHAnsi" w:hAnsiTheme="minorHAnsi" w:cstheme="minorHAnsi"/>
          <w:b/>
          <w:sz w:val="22"/>
          <w:szCs w:val="22"/>
        </w:rPr>
        <w:t>: $</w:t>
      </w:r>
      <w:r w:rsidR="00084A2C" w:rsidRPr="0063095F">
        <w:rPr>
          <w:rFonts w:asciiTheme="minorHAnsi" w:hAnsiTheme="minorHAnsi" w:cstheme="minorHAnsi"/>
          <w:b/>
          <w:sz w:val="22"/>
          <w:szCs w:val="22"/>
        </w:rPr>
        <w:t>745</w:t>
      </w:r>
      <w:r w:rsidR="00A527C3" w:rsidRPr="0063095F">
        <w:rPr>
          <w:rFonts w:asciiTheme="minorHAnsi" w:hAnsiTheme="minorHAnsi" w:cstheme="minorHAnsi"/>
          <w:b/>
          <w:sz w:val="22"/>
          <w:szCs w:val="22"/>
        </w:rPr>
        <w:t>.00</w:t>
      </w:r>
    </w:p>
    <w:p w:rsidR="00EC7C8E" w:rsidRPr="0063095F" w:rsidRDefault="00EC7C8E" w:rsidP="00EC7C8E">
      <w:pPr>
        <w:rPr>
          <w:rFonts w:asciiTheme="minorHAnsi" w:hAnsiTheme="minorHAnsi" w:cstheme="minorHAnsi"/>
          <w:sz w:val="22"/>
          <w:szCs w:val="22"/>
        </w:rPr>
      </w:pPr>
    </w:p>
    <w:p w:rsidR="00EC7C8E" w:rsidRPr="0063095F" w:rsidRDefault="00BD4BF1" w:rsidP="00EC7C8E">
      <w:p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>Method of Payment</w:t>
      </w:r>
      <w:r w:rsidRPr="0063095F">
        <w:rPr>
          <w:rFonts w:asciiTheme="minorHAnsi" w:hAnsiTheme="minorHAnsi" w:cstheme="minorHAnsi"/>
          <w:sz w:val="22"/>
          <w:szCs w:val="22"/>
        </w:rPr>
        <w:tab/>
      </w:r>
      <w:r w:rsidR="00EC7C8E" w:rsidRPr="0063095F">
        <w:rPr>
          <w:rFonts w:asciiTheme="minorHAnsi" w:hAnsiTheme="minorHAnsi" w:cstheme="minorHAnsi"/>
          <w:sz w:val="22"/>
          <w:szCs w:val="22"/>
        </w:rPr>
        <w:sym w:font="Wingdings" w:char="F071"/>
      </w:r>
      <w:r w:rsidR="00EC7C8E" w:rsidRPr="0063095F">
        <w:rPr>
          <w:rFonts w:asciiTheme="minorHAnsi" w:hAnsiTheme="minorHAnsi" w:cstheme="minorHAnsi"/>
          <w:sz w:val="22"/>
          <w:szCs w:val="22"/>
        </w:rPr>
        <w:t xml:space="preserve"> Visa</w:t>
      </w:r>
      <w:r w:rsidR="00EC7C8E" w:rsidRPr="0063095F">
        <w:rPr>
          <w:rFonts w:asciiTheme="minorHAnsi" w:hAnsiTheme="minorHAnsi" w:cstheme="minorHAnsi"/>
          <w:sz w:val="22"/>
          <w:szCs w:val="22"/>
        </w:rPr>
        <w:tab/>
      </w:r>
      <w:r w:rsidR="009F26C4" w:rsidRPr="0063095F">
        <w:rPr>
          <w:rFonts w:asciiTheme="minorHAnsi" w:hAnsiTheme="minorHAnsi" w:cstheme="minorHAnsi"/>
          <w:sz w:val="22"/>
          <w:szCs w:val="22"/>
        </w:rPr>
        <w:t xml:space="preserve">       </w:t>
      </w:r>
      <w:r w:rsidR="00EC7C8E" w:rsidRPr="0063095F">
        <w:rPr>
          <w:rFonts w:asciiTheme="minorHAnsi" w:hAnsiTheme="minorHAnsi" w:cstheme="minorHAnsi"/>
          <w:sz w:val="22"/>
          <w:szCs w:val="22"/>
        </w:rPr>
        <w:sym w:font="Wingdings" w:char="F071"/>
      </w:r>
      <w:r w:rsidR="00EC7C8E" w:rsidRPr="0063095F">
        <w:rPr>
          <w:rFonts w:asciiTheme="minorHAnsi" w:hAnsiTheme="minorHAnsi" w:cstheme="minorHAnsi"/>
          <w:sz w:val="22"/>
          <w:szCs w:val="22"/>
        </w:rPr>
        <w:t xml:space="preserve"> MasterCard</w:t>
      </w:r>
      <w:r w:rsidR="009F26C4" w:rsidRPr="0063095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C7C8E" w:rsidRPr="0063095F">
        <w:rPr>
          <w:rFonts w:asciiTheme="minorHAnsi" w:hAnsiTheme="minorHAnsi" w:cstheme="minorHAnsi"/>
          <w:sz w:val="22"/>
          <w:szCs w:val="22"/>
        </w:rPr>
        <w:sym w:font="Wingdings" w:char="F071"/>
      </w:r>
      <w:r w:rsidR="00EC7C8E" w:rsidRPr="0063095F">
        <w:rPr>
          <w:rFonts w:asciiTheme="minorHAnsi" w:hAnsiTheme="minorHAnsi" w:cstheme="minorHAnsi"/>
          <w:sz w:val="22"/>
          <w:szCs w:val="22"/>
        </w:rPr>
        <w:t xml:space="preserve"> AMEX</w:t>
      </w:r>
    </w:p>
    <w:p w:rsidR="00EC7C8E" w:rsidRPr="0063095F" w:rsidRDefault="00EC7C8E" w:rsidP="00EC7C8E">
      <w:p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t>Card number:____________________________________ Exp:_______</w:t>
      </w:r>
    </w:p>
    <w:p w:rsidR="00EC7C8E" w:rsidRPr="0063095F" w:rsidRDefault="00EC7C8E" w:rsidP="00EC7C8E">
      <w:pPr>
        <w:rPr>
          <w:rFonts w:asciiTheme="minorHAnsi" w:hAnsiTheme="minorHAnsi" w:cstheme="minorHAnsi"/>
          <w:sz w:val="22"/>
          <w:szCs w:val="22"/>
        </w:rPr>
      </w:pPr>
    </w:p>
    <w:p w:rsidR="00EC7C8E" w:rsidRPr="0063095F" w:rsidRDefault="00EC7C8E" w:rsidP="00EC7C8E">
      <w:pPr>
        <w:rPr>
          <w:rFonts w:asciiTheme="minorHAnsi" w:hAnsiTheme="minorHAnsi" w:cstheme="minorHAnsi"/>
          <w:sz w:val="22"/>
          <w:szCs w:val="22"/>
        </w:rPr>
      </w:pPr>
      <w:r w:rsidRPr="0063095F">
        <w:rPr>
          <w:rFonts w:asciiTheme="minorHAnsi" w:hAnsiTheme="minorHAnsi" w:cstheme="minorHAnsi"/>
          <w:sz w:val="22"/>
          <w:szCs w:val="22"/>
        </w:rPr>
        <w:sym w:font="Wingdings" w:char="F071"/>
      </w:r>
      <w:r w:rsidR="009A3773" w:rsidRPr="0063095F">
        <w:rPr>
          <w:rFonts w:asciiTheme="minorHAnsi" w:hAnsiTheme="minorHAnsi" w:cstheme="minorHAnsi"/>
          <w:sz w:val="22"/>
          <w:szCs w:val="22"/>
        </w:rPr>
        <w:t xml:space="preserve"> Check Enclosed</w:t>
      </w:r>
    </w:p>
    <w:p w:rsidR="005D389F" w:rsidRPr="0063095F" w:rsidRDefault="005D389F" w:rsidP="00A527C3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C325AB" w:rsidRPr="0063095F" w:rsidRDefault="00A527C3" w:rsidP="00C325AB">
      <w:pPr>
        <w:ind w:firstLine="540"/>
        <w:rPr>
          <w:rFonts w:asciiTheme="minorHAnsi" w:hAnsiTheme="minorHAnsi" w:cstheme="minorHAnsi"/>
          <w:i/>
          <w:sz w:val="22"/>
          <w:szCs w:val="22"/>
        </w:rPr>
      </w:pPr>
      <w:r w:rsidRPr="0063095F">
        <w:rPr>
          <w:rFonts w:asciiTheme="minorHAnsi" w:hAnsiTheme="minorHAnsi" w:cstheme="minorHAnsi"/>
          <w:i/>
          <w:sz w:val="22"/>
          <w:szCs w:val="22"/>
        </w:rPr>
        <w:t>PLEASE NOTE:</w:t>
      </w:r>
      <w:r w:rsidR="00501B3E" w:rsidRPr="0063095F">
        <w:rPr>
          <w:rFonts w:asciiTheme="minorHAnsi" w:hAnsiTheme="minorHAnsi" w:cstheme="minorHAnsi"/>
          <w:i/>
          <w:sz w:val="22"/>
          <w:szCs w:val="22"/>
        </w:rPr>
        <w:t xml:space="preserve"> This special Washington State NAIOP Chapter membership is available to businesses with corporate</w:t>
      </w:r>
      <w:r w:rsidRPr="0063095F">
        <w:rPr>
          <w:rFonts w:asciiTheme="minorHAnsi" w:hAnsiTheme="minorHAnsi" w:cstheme="minorHAnsi"/>
          <w:i/>
          <w:sz w:val="22"/>
          <w:szCs w:val="22"/>
        </w:rPr>
        <w:t xml:space="preserve"> headquarters </w:t>
      </w:r>
      <w:r w:rsidR="00501B3E" w:rsidRPr="0063095F">
        <w:rPr>
          <w:rFonts w:asciiTheme="minorHAnsi" w:hAnsiTheme="minorHAnsi" w:cstheme="minorHAnsi"/>
          <w:i/>
          <w:sz w:val="22"/>
          <w:szCs w:val="22"/>
        </w:rPr>
        <w:t xml:space="preserve">located </w:t>
      </w:r>
      <w:r w:rsidRPr="0063095F">
        <w:rPr>
          <w:rFonts w:asciiTheme="minorHAnsi" w:hAnsiTheme="minorHAnsi" w:cstheme="minorHAnsi"/>
          <w:i/>
          <w:sz w:val="22"/>
          <w:szCs w:val="22"/>
        </w:rPr>
        <w:t xml:space="preserve">south of Kent </w:t>
      </w:r>
      <w:r w:rsidR="00501B3E" w:rsidRPr="0063095F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="0030609A" w:rsidRPr="0063095F">
        <w:rPr>
          <w:rFonts w:asciiTheme="minorHAnsi" w:hAnsiTheme="minorHAnsi" w:cstheme="minorHAnsi"/>
          <w:i/>
          <w:sz w:val="22"/>
          <w:szCs w:val="22"/>
        </w:rPr>
        <w:t xml:space="preserve">with </w:t>
      </w:r>
      <w:r w:rsidR="00501B3E" w:rsidRPr="0063095F">
        <w:rPr>
          <w:rFonts w:asciiTheme="minorHAnsi" w:hAnsiTheme="minorHAnsi" w:cstheme="minorHAnsi"/>
          <w:i/>
          <w:sz w:val="22"/>
          <w:szCs w:val="22"/>
        </w:rPr>
        <w:t>operations focused in Pierce and Thurston Counties.  Additionally the intent of this special membership rate is to provide a reduced fee for small businesses (</w:t>
      </w:r>
      <w:r w:rsidRPr="0063095F">
        <w:rPr>
          <w:rFonts w:asciiTheme="minorHAnsi" w:hAnsiTheme="minorHAnsi" w:cstheme="minorHAnsi"/>
          <w:i/>
          <w:sz w:val="22"/>
          <w:szCs w:val="22"/>
        </w:rPr>
        <w:t>less than 20 employees</w:t>
      </w:r>
      <w:r w:rsidR="00501B3E" w:rsidRPr="0063095F">
        <w:rPr>
          <w:rFonts w:asciiTheme="minorHAnsi" w:hAnsiTheme="minorHAnsi" w:cstheme="minorHAnsi"/>
          <w:i/>
          <w:sz w:val="22"/>
          <w:szCs w:val="22"/>
        </w:rPr>
        <w:t>)</w:t>
      </w:r>
      <w:r w:rsidR="0030609A" w:rsidRPr="0063095F">
        <w:rPr>
          <w:rFonts w:asciiTheme="minorHAnsi" w:hAnsiTheme="minorHAnsi" w:cstheme="minorHAnsi"/>
          <w:i/>
          <w:sz w:val="22"/>
          <w:szCs w:val="22"/>
        </w:rPr>
        <w:t>.  This special membership promotion is limited to</w:t>
      </w:r>
      <w:r w:rsidR="00C325AB" w:rsidRPr="0063095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0609A" w:rsidRPr="0063095F">
        <w:rPr>
          <w:rFonts w:asciiTheme="minorHAnsi" w:hAnsiTheme="minorHAnsi" w:cstheme="minorHAnsi"/>
          <w:i/>
          <w:sz w:val="22"/>
          <w:szCs w:val="22"/>
        </w:rPr>
        <w:t>one</w:t>
      </w:r>
      <w:r w:rsidR="00501B3E" w:rsidRPr="0063095F">
        <w:rPr>
          <w:rFonts w:asciiTheme="minorHAnsi" w:hAnsiTheme="minorHAnsi" w:cstheme="minorHAnsi"/>
          <w:i/>
          <w:sz w:val="22"/>
          <w:szCs w:val="22"/>
        </w:rPr>
        <w:t xml:space="preserve"> membership </w:t>
      </w:r>
      <w:r w:rsidR="005D389F" w:rsidRPr="0063095F">
        <w:rPr>
          <w:rFonts w:asciiTheme="minorHAnsi" w:hAnsiTheme="minorHAnsi" w:cstheme="minorHAnsi"/>
          <w:i/>
          <w:sz w:val="22"/>
          <w:szCs w:val="22"/>
        </w:rPr>
        <w:t xml:space="preserve">per company. </w:t>
      </w:r>
      <w:r w:rsidRPr="0063095F">
        <w:rPr>
          <w:rFonts w:asciiTheme="minorHAnsi" w:hAnsiTheme="minorHAnsi" w:cstheme="minorHAnsi"/>
          <w:i/>
          <w:sz w:val="22"/>
          <w:szCs w:val="22"/>
        </w:rPr>
        <w:t xml:space="preserve">-Offer expires </w:t>
      </w:r>
      <w:r w:rsidR="001406DD" w:rsidRPr="0063095F">
        <w:rPr>
          <w:rFonts w:asciiTheme="minorHAnsi" w:hAnsiTheme="minorHAnsi" w:cstheme="minorHAnsi"/>
          <w:i/>
          <w:sz w:val="22"/>
          <w:szCs w:val="22"/>
        </w:rPr>
        <w:t xml:space="preserve">December </w:t>
      </w:r>
      <w:proofErr w:type="gramStart"/>
      <w:r w:rsidR="001406DD" w:rsidRPr="0063095F">
        <w:rPr>
          <w:rFonts w:asciiTheme="minorHAnsi" w:hAnsiTheme="minorHAnsi" w:cstheme="minorHAnsi"/>
          <w:i/>
          <w:sz w:val="22"/>
          <w:szCs w:val="22"/>
        </w:rPr>
        <w:t>1</w:t>
      </w:r>
      <w:proofErr w:type="gramEnd"/>
      <w:r w:rsidR="001406DD" w:rsidRPr="0063095F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63095F">
        <w:rPr>
          <w:rFonts w:asciiTheme="minorHAnsi" w:hAnsiTheme="minorHAnsi" w:cstheme="minorHAnsi"/>
          <w:i/>
          <w:sz w:val="22"/>
          <w:szCs w:val="22"/>
        </w:rPr>
        <w:t>8</w:t>
      </w:r>
      <w:r w:rsidR="001406DD" w:rsidRPr="0063095F">
        <w:rPr>
          <w:rFonts w:asciiTheme="minorHAnsi" w:hAnsiTheme="minorHAnsi" w:cstheme="minorHAnsi"/>
          <w:i/>
          <w:sz w:val="22"/>
          <w:szCs w:val="22"/>
        </w:rPr>
        <w:t>.</w:t>
      </w:r>
      <w:r w:rsidRPr="0063095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325AB" w:rsidRPr="0063095F">
        <w:rPr>
          <w:rFonts w:asciiTheme="minorHAnsi" w:hAnsiTheme="minorHAnsi" w:cstheme="minorHAnsi"/>
          <w:i/>
          <w:sz w:val="22"/>
          <w:szCs w:val="22"/>
        </w:rPr>
        <w:t>-</w:t>
      </w:r>
      <w:bookmarkStart w:id="0" w:name="_GoBack"/>
      <w:bookmarkEnd w:id="0"/>
    </w:p>
    <w:p w:rsidR="00C325AB" w:rsidRPr="0063095F" w:rsidRDefault="00C325AB" w:rsidP="00C325AB">
      <w:pPr>
        <w:rPr>
          <w:rFonts w:asciiTheme="minorHAnsi" w:hAnsiTheme="minorHAnsi" w:cstheme="minorHAnsi"/>
          <w:sz w:val="22"/>
          <w:szCs w:val="22"/>
        </w:rPr>
      </w:pPr>
    </w:p>
    <w:p w:rsidR="00DA5BA4" w:rsidRPr="00C77D38" w:rsidRDefault="00A3256B" w:rsidP="00C325AB">
      <w:pPr>
        <w:rPr>
          <w:rFonts w:asciiTheme="minorHAnsi" w:hAnsiTheme="minorHAnsi" w:cstheme="minorHAnsi"/>
          <w:b/>
          <w:sz w:val="22"/>
          <w:szCs w:val="22"/>
        </w:rPr>
      </w:pPr>
      <w:r w:rsidRPr="00C77D38">
        <w:rPr>
          <w:rFonts w:asciiTheme="minorHAnsi" w:hAnsiTheme="minorHAnsi" w:cstheme="minorHAnsi"/>
          <w:b/>
          <w:sz w:val="22"/>
          <w:szCs w:val="22"/>
        </w:rPr>
        <w:t>Please return this form by mail to:</w:t>
      </w:r>
    </w:p>
    <w:p w:rsidR="005A5892" w:rsidRPr="005A5892" w:rsidRDefault="00BC42BA" w:rsidP="005A5892">
      <w:pPr>
        <w:rPr>
          <w:rFonts w:asciiTheme="minorHAnsi" w:hAnsiTheme="minorHAnsi" w:cstheme="minorHAnsi"/>
          <w:sz w:val="22"/>
          <w:szCs w:val="22"/>
        </w:rPr>
      </w:pPr>
      <w:r w:rsidRPr="005A5892">
        <w:rPr>
          <w:rFonts w:asciiTheme="minorHAnsi" w:hAnsiTheme="minorHAnsi" w:cstheme="minorHAnsi"/>
          <w:sz w:val="22"/>
          <w:szCs w:val="22"/>
        </w:rPr>
        <w:t xml:space="preserve">NAIOP </w:t>
      </w:r>
      <w:r w:rsidRPr="005A5892">
        <w:rPr>
          <w:rFonts w:asciiTheme="minorHAnsi" w:hAnsiTheme="minorHAnsi" w:cstheme="minorHAnsi"/>
          <w:sz w:val="22"/>
          <w:szCs w:val="22"/>
        </w:rPr>
        <w:br/>
      </w:r>
      <w:r w:rsidR="005A5892" w:rsidRPr="005A5892">
        <w:rPr>
          <w:rFonts w:asciiTheme="minorHAnsi" w:hAnsiTheme="minorHAnsi" w:cstheme="minorHAnsi"/>
          <w:sz w:val="22"/>
          <w:szCs w:val="22"/>
        </w:rPr>
        <w:t>2355 Dulles Corner Blvd Ste</w:t>
      </w:r>
      <w:r w:rsidR="005A5892">
        <w:rPr>
          <w:rFonts w:asciiTheme="minorHAnsi" w:hAnsiTheme="minorHAnsi" w:cstheme="minorHAnsi"/>
          <w:sz w:val="22"/>
          <w:szCs w:val="22"/>
        </w:rPr>
        <w:t>.</w:t>
      </w:r>
      <w:r w:rsidR="005A5892" w:rsidRPr="005A5892">
        <w:rPr>
          <w:rFonts w:asciiTheme="minorHAnsi" w:hAnsiTheme="minorHAnsi" w:cstheme="minorHAnsi"/>
          <w:sz w:val="22"/>
          <w:szCs w:val="22"/>
        </w:rPr>
        <w:t xml:space="preserve"> 750</w:t>
      </w:r>
    </w:p>
    <w:p w:rsidR="005A5892" w:rsidRPr="005A5892" w:rsidRDefault="005A5892" w:rsidP="005A5892">
      <w:pPr>
        <w:rPr>
          <w:rFonts w:asciiTheme="minorHAnsi" w:hAnsiTheme="minorHAnsi" w:cstheme="minorHAnsi"/>
          <w:sz w:val="22"/>
          <w:szCs w:val="22"/>
        </w:rPr>
      </w:pPr>
      <w:r w:rsidRPr="005A5892">
        <w:rPr>
          <w:rFonts w:asciiTheme="minorHAnsi" w:hAnsiTheme="minorHAnsi" w:cstheme="minorHAnsi"/>
          <w:sz w:val="22"/>
          <w:szCs w:val="22"/>
        </w:rPr>
        <w:t>Herndon, VA 20171</w:t>
      </w:r>
    </w:p>
    <w:p w:rsidR="001D7394" w:rsidRPr="00BC42BA" w:rsidRDefault="00BC42BA" w:rsidP="00BC42BA">
      <w:pPr>
        <w:rPr>
          <w:rFonts w:asciiTheme="minorHAnsi" w:hAnsiTheme="minorHAnsi" w:cstheme="minorHAnsi"/>
          <w:sz w:val="22"/>
          <w:szCs w:val="22"/>
        </w:rPr>
      </w:pPr>
      <w:r w:rsidRPr="00BC42BA">
        <w:rPr>
          <w:rFonts w:asciiTheme="minorHAnsi" w:hAnsiTheme="minorHAnsi" w:cstheme="minorHAnsi"/>
          <w:sz w:val="22"/>
          <w:szCs w:val="22"/>
        </w:rPr>
        <w:t>Phone: 703-904-7100</w:t>
      </w:r>
      <w:r w:rsidRPr="00BC42BA">
        <w:rPr>
          <w:rFonts w:asciiTheme="minorHAnsi" w:hAnsiTheme="minorHAnsi" w:cstheme="minorHAnsi"/>
          <w:sz w:val="22"/>
          <w:szCs w:val="22"/>
        </w:rPr>
        <w:br/>
        <w:t>Fax: 703-904-7942</w:t>
      </w:r>
    </w:p>
    <w:p w:rsidR="00C77D38" w:rsidRDefault="00C77D38" w:rsidP="00C77D38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1D7394" w:rsidRPr="00C77D38" w:rsidRDefault="00A3256B" w:rsidP="00C77D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D38">
        <w:rPr>
          <w:rFonts w:asciiTheme="minorHAnsi" w:hAnsiTheme="minorHAnsi" w:cstheme="minorHAnsi"/>
          <w:b/>
          <w:sz w:val="22"/>
          <w:szCs w:val="22"/>
        </w:rPr>
        <w:t>Questions?</w:t>
      </w:r>
      <w:r w:rsidR="00C325AB" w:rsidRPr="00C77D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7D38">
        <w:rPr>
          <w:rFonts w:asciiTheme="minorHAnsi" w:hAnsiTheme="minorHAnsi" w:cstheme="minorHAnsi"/>
          <w:b/>
          <w:sz w:val="22"/>
          <w:szCs w:val="22"/>
        </w:rPr>
        <w:t xml:space="preserve"> Call the </w:t>
      </w:r>
      <w:r w:rsidR="00BC42BA" w:rsidRPr="00C77D38">
        <w:rPr>
          <w:rFonts w:asciiTheme="minorHAnsi" w:hAnsiTheme="minorHAnsi" w:cstheme="minorHAnsi"/>
          <w:b/>
          <w:sz w:val="22"/>
          <w:szCs w:val="22"/>
        </w:rPr>
        <w:t xml:space="preserve">NAIOP WA </w:t>
      </w:r>
      <w:r w:rsidRPr="00C77D38">
        <w:rPr>
          <w:rFonts w:asciiTheme="minorHAnsi" w:hAnsiTheme="minorHAnsi" w:cstheme="minorHAnsi"/>
          <w:b/>
          <w:sz w:val="22"/>
          <w:szCs w:val="22"/>
        </w:rPr>
        <w:t>office at 206-382-9121</w:t>
      </w:r>
    </w:p>
    <w:p w:rsidR="00694EB5" w:rsidRDefault="001D7394" w:rsidP="00F743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51FF">
        <w:rPr>
          <w:rFonts w:asciiTheme="minorHAnsi" w:hAnsiTheme="minorHAnsi" w:cstheme="minorHAnsi"/>
          <w:b/>
          <w:sz w:val="28"/>
          <w:szCs w:val="28"/>
        </w:rPr>
        <w:lastRenderedPageBreak/>
        <w:t>201</w:t>
      </w:r>
      <w:r w:rsidR="0063095F" w:rsidRPr="00B151FF">
        <w:rPr>
          <w:rFonts w:asciiTheme="minorHAnsi" w:hAnsiTheme="minorHAnsi" w:cstheme="minorHAnsi"/>
          <w:b/>
          <w:sz w:val="28"/>
          <w:szCs w:val="28"/>
        </w:rPr>
        <w:t>8</w:t>
      </w:r>
      <w:r w:rsidRPr="00B151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4EB5" w:rsidRPr="00B151FF">
        <w:rPr>
          <w:rFonts w:asciiTheme="minorHAnsi" w:hAnsiTheme="minorHAnsi" w:cstheme="minorHAnsi"/>
          <w:b/>
          <w:sz w:val="28"/>
          <w:szCs w:val="28"/>
        </w:rPr>
        <w:t>South Sound Sponsorship Packages</w:t>
      </w:r>
    </w:p>
    <w:p w:rsidR="00B151FF" w:rsidRPr="00B151FF" w:rsidRDefault="00B151FF" w:rsidP="00F7430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94EB5" w:rsidRPr="00B151FF" w:rsidRDefault="00694EB5" w:rsidP="00F743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1850" w:rsidRPr="00B151FF" w:rsidRDefault="002E1850" w:rsidP="002E18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151FF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Annual South Sound Sponsor – 250 Points / $2,500</w:t>
      </w:r>
    </w:p>
    <w:p w:rsidR="002E1850" w:rsidRPr="00B151FF" w:rsidRDefault="002E1850" w:rsidP="002E1850">
      <w:pPr>
        <w:numPr>
          <w:ilvl w:val="0"/>
          <w:numId w:val="5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Sponsorship of all South Sound events (Annual Forecast, Breakfast Meetings, and Networking Events)</w:t>
      </w:r>
    </w:p>
    <w:p w:rsidR="002E1850" w:rsidRPr="00B151FF" w:rsidRDefault="002E1850" w:rsidP="002E1850">
      <w:pPr>
        <w:numPr>
          <w:ilvl w:val="0"/>
          <w:numId w:val="5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Logos displayed on screen at all events</w:t>
      </w:r>
    </w:p>
    <w:p w:rsidR="002E1850" w:rsidRPr="00B151FF" w:rsidRDefault="002E1850" w:rsidP="002E1850">
      <w:pPr>
        <w:numPr>
          <w:ilvl w:val="0"/>
          <w:numId w:val="5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Verbal recognition at all South Sound breakfast events (3-4/year) and Annual Economic Forecast</w:t>
      </w:r>
    </w:p>
    <w:p w:rsidR="002E1850" w:rsidRPr="00B151FF" w:rsidRDefault="002E1850" w:rsidP="002E1850">
      <w:pPr>
        <w:numPr>
          <w:ilvl w:val="0"/>
          <w:numId w:val="5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  <w:bdr w:val="none" w:sz="0" w:space="0" w:color="auto" w:frame="1"/>
        </w:rPr>
        <w:t>Opportunity to bring marketing materials to display at South Sound breakfast meetings at the registration desk or on the tables inside the room</w:t>
      </w:r>
    </w:p>
    <w:p w:rsidR="002E1850" w:rsidRPr="00B151FF" w:rsidRDefault="002E1850" w:rsidP="002E1850">
      <w:pPr>
        <w:numPr>
          <w:ilvl w:val="0"/>
          <w:numId w:val="5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  <w:bdr w:val="none" w:sz="0" w:space="0" w:color="auto" w:frame="1"/>
        </w:rPr>
        <w:t>Two complimentary, transferable 2017 South Sound Event Passes</w:t>
      </w:r>
    </w:p>
    <w:p w:rsidR="002E1850" w:rsidRPr="00B151FF" w:rsidRDefault="002E1850" w:rsidP="002E1850">
      <w:pPr>
        <w:numPr>
          <w:ilvl w:val="0"/>
          <w:numId w:val="5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  <w:bdr w:val="none" w:sz="0" w:space="0" w:color="auto" w:frame="1"/>
        </w:rPr>
        <w:t>Vendor table at the Annual Economic Forecast</w:t>
      </w:r>
    </w:p>
    <w:p w:rsidR="00B151FF" w:rsidRPr="00B151FF" w:rsidRDefault="00B151FF" w:rsidP="002E185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</w:pPr>
    </w:p>
    <w:p w:rsidR="002E1850" w:rsidRPr="00B151FF" w:rsidRDefault="002E1850" w:rsidP="002E18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151FF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Annual Economic Forecast Sponsor – 80 Points / $800</w:t>
      </w:r>
    </w:p>
    <w:p w:rsidR="002E1850" w:rsidRPr="00B151FF" w:rsidRDefault="002E1850" w:rsidP="002E1850">
      <w:pPr>
        <w:numPr>
          <w:ilvl w:val="0"/>
          <w:numId w:val="6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Vendor table in the foyer</w:t>
      </w:r>
    </w:p>
    <w:p w:rsidR="002E1850" w:rsidRPr="00B151FF" w:rsidRDefault="002E1850" w:rsidP="002E1850">
      <w:pPr>
        <w:numPr>
          <w:ilvl w:val="0"/>
          <w:numId w:val="6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Logo displayed at event</w:t>
      </w:r>
    </w:p>
    <w:p w:rsidR="002E1850" w:rsidRPr="00B151FF" w:rsidRDefault="002E1850" w:rsidP="002E1850">
      <w:pPr>
        <w:numPr>
          <w:ilvl w:val="0"/>
          <w:numId w:val="6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25% table purchase discount</w:t>
      </w:r>
    </w:p>
    <w:p w:rsidR="002E1850" w:rsidRPr="00B151FF" w:rsidRDefault="002E1850" w:rsidP="002E1850">
      <w:pPr>
        <w:numPr>
          <w:ilvl w:val="0"/>
          <w:numId w:val="6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Verbal recognition at the beginning of the program</w:t>
      </w:r>
    </w:p>
    <w:p w:rsidR="001D7394" w:rsidRPr="00B151FF" w:rsidRDefault="001D7394" w:rsidP="00F74307">
      <w:pPr>
        <w:jc w:val="center"/>
        <w:rPr>
          <w:rFonts w:ascii="Calibri" w:hAnsi="Calibri" w:cs="Calibri"/>
          <w:sz w:val="22"/>
          <w:szCs w:val="22"/>
        </w:rPr>
      </w:pPr>
    </w:p>
    <w:p w:rsidR="00B151FF" w:rsidRPr="00B151FF" w:rsidRDefault="00B151FF" w:rsidP="00B151FF">
      <w:pPr>
        <w:spacing w:after="150" w:line="330" w:lineRule="atLeas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B151FF">
        <w:rPr>
          <w:rFonts w:ascii="Calibri" w:hAnsi="Calibri" w:cs="Calibri"/>
          <w:b/>
          <w:bCs/>
          <w:sz w:val="22"/>
          <w:szCs w:val="22"/>
        </w:rPr>
        <w:t>Breakfast Meeting Sponsor (March, May, September, November) – 40 Points / $400</w:t>
      </w:r>
    </w:p>
    <w:p w:rsidR="00B151FF" w:rsidRPr="00B151FF" w:rsidRDefault="00B151FF" w:rsidP="00B151FF">
      <w:pPr>
        <w:numPr>
          <w:ilvl w:val="0"/>
          <w:numId w:val="7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1-2 minutes of podium time for your designated company representative to highlight your company and current projects to NAIOP’s South Sound attendees</w:t>
      </w:r>
    </w:p>
    <w:p w:rsidR="00B151FF" w:rsidRPr="00B151FF" w:rsidRDefault="00B151FF" w:rsidP="00B151FF">
      <w:pPr>
        <w:numPr>
          <w:ilvl w:val="0"/>
          <w:numId w:val="7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Logo displayed at the event</w:t>
      </w:r>
    </w:p>
    <w:p w:rsidR="00B151FF" w:rsidRPr="00B151FF" w:rsidRDefault="00B151FF" w:rsidP="00B151FF">
      <w:pPr>
        <w:numPr>
          <w:ilvl w:val="0"/>
          <w:numId w:val="7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Opportunity to bring marketing materials to display, including </w:t>
      </w:r>
      <w:r w:rsidRPr="00B151FF">
        <w:rPr>
          <w:rFonts w:ascii="Calibri" w:hAnsi="Calibri" w:cs="Calibri"/>
          <w:sz w:val="22"/>
          <w:szCs w:val="22"/>
          <w:bdr w:val="none" w:sz="0" w:space="0" w:color="auto" w:frame="1"/>
        </w:rPr>
        <w:t>banner or display (as the site allows)</w:t>
      </w:r>
    </w:p>
    <w:p w:rsidR="00B151FF" w:rsidRPr="00B151FF" w:rsidRDefault="00B151FF" w:rsidP="00B151FF">
      <w:pPr>
        <w:numPr>
          <w:ilvl w:val="0"/>
          <w:numId w:val="7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One free registration (non-refundable)</w:t>
      </w:r>
    </w:p>
    <w:p w:rsidR="00B151FF" w:rsidRPr="00B151FF" w:rsidRDefault="00B151FF" w:rsidP="00B151FF">
      <w:pPr>
        <w:spacing w:after="150" w:line="330" w:lineRule="atLeast"/>
        <w:outlineLvl w:val="3"/>
        <w:rPr>
          <w:rFonts w:ascii="Calibri" w:hAnsi="Calibri" w:cs="Calibri"/>
          <w:b/>
          <w:bCs/>
          <w:sz w:val="22"/>
          <w:szCs w:val="22"/>
        </w:rPr>
      </w:pPr>
    </w:p>
    <w:p w:rsidR="00B151FF" w:rsidRPr="00B151FF" w:rsidRDefault="00B151FF" w:rsidP="00B151FF">
      <w:pPr>
        <w:spacing w:after="150" w:line="330" w:lineRule="atLeas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B151FF">
        <w:rPr>
          <w:rFonts w:ascii="Calibri" w:hAnsi="Calibri" w:cs="Calibri"/>
          <w:b/>
          <w:bCs/>
          <w:sz w:val="22"/>
          <w:szCs w:val="22"/>
        </w:rPr>
        <w:t>Networking Event and/or Property Tour Sponsor (January, April, July, September, October) – 35 Points / $350 per event</w:t>
      </w:r>
    </w:p>
    <w:p w:rsidR="00B151FF" w:rsidRPr="00B151FF" w:rsidRDefault="00B151FF" w:rsidP="00B151FF">
      <w:pPr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Networking Events are casual seasonal outings, plus the South Sound Property Tour each September. Sponsor benefits:  </w:t>
      </w:r>
    </w:p>
    <w:p w:rsidR="00B151FF" w:rsidRPr="00B151FF" w:rsidRDefault="00B151FF" w:rsidP="00B151FF">
      <w:pPr>
        <w:numPr>
          <w:ilvl w:val="0"/>
          <w:numId w:val="8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1-2 minutes of podium time for your designated company representative to highlight your company and current projects to NAIOP’s South Sound attendees</w:t>
      </w:r>
    </w:p>
    <w:p w:rsidR="00B151FF" w:rsidRPr="00B151FF" w:rsidRDefault="00B151FF" w:rsidP="00B151FF">
      <w:pPr>
        <w:numPr>
          <w:ilvl w:val="0"/>
          <w:numId w:val="8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Logo displayed at the event</w:t>
      </w:r>
    </w:p>
    <w:p w:rsidR="00B151FF" w:rsidRPr="00B151FF" w:rsidRDefault="00B151FF" w:rsidP="00B151FF">
      <w:pPr>
        <w:numPr>
          <w:ilvl w:val="0"/>
          <w:numId w:val="8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Opportunity to bring marketing materials to display, including </w:t>
      </w:r>
      <w:r w:rsidRPr="00B151FF">
        <w:rPr>
          <w:rFonts w:ascii="Calibri" w:hAnsi="Calibri" w:cs="Calibri"/>
          <w:sz w:val="22"/>
          <w:szCs w:val="22"/>
          <w:bdr w:val="none" w:sz="0" w:space="0" w:color="auto" w:frame="1"/>
        </w:rPr>
        <w:t>banner or display (as the site allows)</w:t>
      </w:r>
    </w:p>
    <w:p w:rsidR="00B151FF" w:rsidRPr="00B151FF" w:rsidRDefault="00B151FF" w:rsidP="00B151FF">
      <w:pPr>
        <w:numPr>
          <w:ilvl w:val="0"/>
          <w:numId w:val="8"/>
        </w:numPr>
        <w:ind w:left="600"/>
        <w:rPr>
          <w:rFonts w:ascii="Calibri" w:hAnsi="Calibri" w:cs="Calibri"/>
          <w:sz w:val="22"/>
          <w:szCs w:val="22"/>
        </w:rPr>
      </w:pPr>
      <w:r w:rsidRPr="00B151FF">
        <w:rPr>
          <w:rFonts w:ascii="Calibri" w:hAnsi="Calibri" w:cs="Calibri"/>
          <w:sz w:val="22"/>
          <w:szCs w:val="22"/>
        </w:rPr>
        <w:t>One free registration (non-refundable) </w:t>
      </w:r>
    </w:p>
    <w:p w:rsidR="00694EB5" w:rsidRPr="0063095F" w:rsidRDefault="00694EB5" w:rsidP="00694EB5">
      <w:pPr>
        <w:tabs>
          <w:tab w:val="left" w:pos="609"/>
        </w:tabs>
        <w:ind w:left="1440"/>
        <w:rPr>
          <w:rFonts w:asciiTheme="minorHAnsi" w:hAnsiTheme="minorHAnsi" w:cstheme="minorHAnsi"/>
        </w:rPr>
      </w:pPr>
    </w:p>
    <w:p w:rsidR="00694EB5" w:rsidRPr="0063095F" w:rsidRDefault="00694EB5" w:rsidP="00F743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D7394" w:rsidRPr="0063095F" w:rsidRDefault="001D739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D7394" w:rsidRPr="0063095F" w:rsidSect="006125AB"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AB8"/>
    <w:multiLevelType w:val="multilevel"/>
    <w:tmpl w:val="A7C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A7EE4"/>
    <w:multiLevelType w:val="hybridMultilevel"/>
    <w:tmpl w:val="61E03C36"/>
    <w:lvl w:ilvl="0" w:tplc="C10ECA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76CB"/>
    <w:multiLevelType w:val="hybridMultilevel"/>
    <w:tmpl w:val="25547D10"/>
    <w:lvl w:ilvl="0" w:tplc="C10ECA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1FF"/>
    <w:multiLevelType w:val="multilevel"/>
    <w:tmpl w:val="BB8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04BA0"/>
    <w:multiLevelType w:val="multilevel"/>
    <w:tmpl w:val="E40E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DF1B44"/>
    <w:multiLevelType w:val="hybridMultilevel"/>
    <w:tmpl w:val="30FE090A"/>
    <w:lvl w:ilvl="0" w:tplc="C10ECA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59EC"/>
    <w:multiLevelType w:val="hybridMultilevel"/>
    <w:tmpl w:val="EBD880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65190B"/>
    <w:multiLevelType w:val="multilevel"/>
    <w:tmpl w:val="C99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8E"/>
    <w:rsid w:val="00002CCE"/>
    <w:rsid w:val="0000429C"/>
    <w:rsid w:val="000176F8"/>
    <w:rsid w:val="00025564"/>
    <w:rsid w:val="00026C71"/>
    <w:rsid w:val="0006722A"/>
    <w:rsid w:val="00084A2C"/>
    <w:rsid w:val="001406DD"/>
    <w:rsid w:val="00146492"/>
    <w:rsid w:val="00154B6A"/>
    <w:rsid w:val="001729C4"/>
    <w:rsid w:val="00183CF5"/>
    <w:rsid w:val="001D7394"/>
    <w:rsid w:val="00232414"/>
    <w:rsid w:val="002713C4"/>
    <w:rsid w:val="002E1850"/>
    <w:rsid w:val="0030609A"/>
    <w:rsid w:val="0031310A"/>
    <w:rsid w:val="003300FC"/>
    <w:rsid w:val="00380AE1"/>
    <w:rsid w:val="00394E4E"/>
    <w:rsid w:val="00396F88"/>
    <w:rsid w:val="003A7E1D"/>
    <w:rsid w:val="003F7680"/>
    <w:rsid w:val="0046711D"/>
    <w:rsid w:val="004B79E2"/>
    <w:rsid w:val="004C6471"/>
    <w:rsid w:val="00500940"/>
    <w:rsid w:val="00501B3E"/>
    <w:rsid w:val="00555AD0"/>
    <w:rsid w:val="005A5892"/>
    <w:rsid w:val="005D389F"/>
    <w:rsid w:val="0060409C"/>
    <w:rsid w:val="006125AB"/>
    <w:rsid w:val="006245D8"/>
    <w:rsid w:val="0063095F"/>
    <w:rsid w:val="006615E6"/>
    <w:rsid w:val="006702DC"/>
    <w:rsid w:val="00694EB5"/>
    <w:rsid w:val="006E1C86"/>
    <w:rsid w:val="00717715"/>
    <w:rsid w:val="00784241"/>
    <w:rsid w:val="009A3773"/>
    <w:rsid w:val="009F26C4"/>
    <w:rsid w:val="00A310EE"/>
    <w:rsid w:val="00A314EF"/>
    <w:rsid w:val="00A3256B"/>
    <w:rsid w:val="00A51DB1"/>
    <w:rsid w:val="00A527C3"/>
    <w:rsid w:val="00AB044F"/>
    <w:rsid w:val="00AE3B2E"/>
    <w:rsid w:val="00AE683A"/>
    <w:rsid w:val="00B151FF"/>
    <w:rsid w:val="00B747D5"/>
    <w:rsid w:val="00BC42BA"/>
    <w:rsid w:val="00BD4BF1"/>
    <w:rsid w:val="00C325AB"/>
    <w:rsid w:val="00C77D38"/>
    <w:rsid w:val="00D70EE9"/>
    <w:rsid w:val="00DA5BA4"/>
    <w:rsid w:val="00DB6B99"/>
    <w:rsid w:val="00DE55C4"/>
    <w:rsid w:val="00E37DDB"/>
    <w:rsid w:val="00E664DA"/>
    <w:rsid w:val="00EA73D5"/>
    <w:rsid w:val="00EC7C8E"/>
    <w:rsid w:val="00EF1D4C"/>
    <w:rsid w:val="00EF45D7"/>
    <w:rsid w:val="00F20768"/>
    <w:rsid w:val="00F42EEF"/>
    <w:rsid w:val="00F7058D"/>
    <w:rsid w:val="00F74307"/>
    <w:rsid w:val="00FB2658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4929E"/>
  <w15:docId w15:val="{ECCF8F5B-0A10-4C76-8582-ACE3BD5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715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151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2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4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EB5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4EB5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84A2C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A2C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EF45D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18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18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51FF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51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Melby, Cameron &amp; Hull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Buzzelle</dc:creator>
  <cp:lastModifiedBy>Kirsten Rinker</cp:lastModifiedBy>
  <cp:revision>9</cp:revision>
  <cp:lastPrinted>2008-10-22T17:48:00Z</cp:lastPrinted>
  <dcterms:created xsi:type="dcterms:W3CDTF">2017-11-14T17:15:00Z</dcterms:created>
  <dcterms:modified xsi:type="dcterms:W3CDTF">2017-11-14T17:36:00Z</dcterms:modified>
</cp:coreProperties>
</file>